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НАЧАЛЬНОЕ ОБЩЕЕ ОБРАЗОВАНИЕ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план 1-4 классов разработан на основе федерального базисного учебного плана с учетом внесения изменений в федеральный государственный образовательный стандарт начального общего образования. 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1, 2, 3 и 4 классах согласно ФГОС учебная работа дополняется внеурочными занятиями по следующим направлениям: духовно-нравственному и гражданско-патриотическому, научно-познавательному, художественно-эстетическому,  спортивно-оздоровительному.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Учебный план полностью реализует государственный образовательный стандарт начального общего образования, гарантирует овладение 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 xml:space="preserve"> необходимым минимумом знаний, умений и навыков, которые позволят ребенку продолжить образование на следующей ступени.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Обязательная часть базисного учебного плана представлена следующими образовательными областями: </w:t>
      </w:r>
    </w:p>
    <w:p w:rsidR="0072350E" w:rsidRDefault="0072350E" w:rsidP="007235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Филология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(русский язык, литературное чтение, иностранный язык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Учебный план в данной области соответствует БУП с сохранением в необходимом объеме содержания.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Образовательная область “Филология” предполагает: речевое, интеллектуальное, эстетическое и духовно-нравственное развитие; формирование основных видов речевой деятельности; умение читать, писать, слушать, говорить; воспитание культуры речевого общения и развитие творческих способностей.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Количество часов соответствует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рекомендованному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72350E" w:rsidRDefault="0072350E" w:rsidP="007235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Математика. 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часов на изучение математики соответствует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рекомендованному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Образовательная область “Математика” предполагает: формирование умений производить все арифметические действия в области натуральных чисел; формирование приемов мыслительной деятельности: анализа и синтеза, классификации, абстрагирования и обобщения; формирование качества мышления, необходимого для познания простейших закономерностей окружающей деятельности. </w:t>
      </w:r>
    </w:p>
    <w:p w:rsidR="0072350E" w:rsidRDefault="0072350E" w:rsidP="007235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Окружающий мир (человек, природа, общество).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350E" w:rsidRDefault="0072350E" w:rsidP="0072350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Этот курс является пропедевтическим для последующего обучения в основном звене биологии, физики, химии, географии. На уроках по ознакомлению с окружающим миром решаются задачи восполнения пробелов в развитии детей, расширения их кругозора, обогащения чувственного опыта, формирования общих и интеллектуальных умений на близком жизненному опыту ребенка материале, обогащения словаря и </w:t>
      </w: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развития связной монологической речи. Количество часов соответствует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рекомендованному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72350E" w:rsidRDefault="0072350E" w:rsidP="0072350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2350E" w:rsidRDefault="0072350E" w:rsidP="0072350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2350E" w:rsidRDefault="0072350E" w:rsidP="0072350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Искусство (изобразительное искусство, музыка). 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Представленное количество часов соответствует </w:t>
      </w:r>
      <w:proofErr w:type="spellStart"/>
      <w:r>
        <w:rPr>
          <w:rFonts w:ascii="Times New Roman" w:eastAsia="Times New Roman" w:hAnsi="Times New Roman" w:cs="Times New Roman"/>
          <w:sz w:val="28"/>
        </w:rPr>
        <w:t>БУПу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Данная область предполагает: воспитание интереса к искусству; развитие творческих способностей и изобразительных представлений, фантазий, воображения; воспитание эмоциональной отзывчивости на явления окружающей действительности, на произведения искусства; обучение основам художественной грамотности; формирование практических навыков художественной работы. </w:t>
      </w:r>
    </w:p>
    <w:p w:rsidR="0072350E" w:rsidRDefault="0072350E" w:rsidP="0072350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50E" w:rsidRDefault="0072350E" w:rsidP="0072350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«Технология» изучается с 1 по 4 класс. Количество часов соответствует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50E" w:rsidRDefault="0072350E" w:rsidP="0072350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Физическая культура. 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часов соответствует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рекомендованному</w:t>
      </w:r>
      <w:proofErr w:type="gramEnd"/>
      <w:r>
        <w:rPr>
          <w:rFonts w:ascii="Times New Roman" w:eastAsia="Times New Roman" w:hAnsi="Times New Roman" w:cs="Times New Roman"/>
          <w:sz w:val="28"/>
        </w:rPr>
        <w:t>. На основании приказа Министерства образования и науки Российской Федерации от 30.08.2010г.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 для повышения двигательной активности, укрепления здоровья обучающихся дополнительно введен третий час физической культуры.</w:t>
      </w:r>
    </w:p>
    <w:p w:rsidR="0072350E" w:rsidRDefault="0072350E" w:rsidP="0072350E">
      <w:pPr>
        <w:pStyle w:val="a4"/>
        <w:numPr>
          <w:ilvl w:val="0"/>
          <w:numId w:val="7"/>
        </w:numPr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Основы духовно-нравственной культуры народов России.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основании приказа Министерства образования и науки Российской Федерации от  31.01.2012г. 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Российской Федерации от 5 марта 2004 г. N 1089</w:t>
      </w:r>
      <w:r>
        <w:rPr>
          <w:rFonts w:ascii="Arial" w:eastAsia="Times New Roman" w:hAnsi="Arial" w:cs="Arial"/>
          <w:b/>
          <w:bCs/>
          <w:color w:val="222222"/>
          <w:sz w:val="20"/>
        </w:rPr>
        <w:t xml:space="preserve">»  </w:t>
      </w:r>
      <w:r>
        <w:rPr>
          <w:rFonts w:ascii="Times New Roman" w:eastAsia="Times New Roman" w:hAnsi="Times New Roman" w:cs="Times New Roman"/>
          <w:sz w:val="28"/>
        </w:rPr>
        <w:t>для согласованного обеспечения духовно-нравственного развития, воспитания и социализации человека, гражданина, патриота в IV классе введено изучение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предмета «Основы  религиозных культур и светской этики». Количество часов соответствует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рекомендованному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2500" w:type="pct"/>
        <w:jc w:val="center"/>
        <w:tblLook w:val="04A0"/>
      </w:tblPr>
      <w:tblGrid>
        <w:gridCol w:w="3276"/>
        <w:gridCol w:w="468"/>
        <w:gridCol w:w="936"/>
      </w:tblGrid>
      <w:tr w:rsidR="0072350E" w:rsidTr="0072350E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50E" w:rsidRDefault="0072350E">
            <w:pPr>
              <w:rPr>
                <w:rFonts w:cs="Times New Roman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50E" w:rsidRDefault="0072350E">
            <w:pPr>
              <w:rPr>
                <w:rFonts w:cs="Times New Roman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50E" w:rsidRDefault="0072350E">
            <w:pPr>
              <w:rPr>
                <w:rFonts w:cs="Times New Roman"/>
              </w:rPr>
            </w:pPr>
          </w:p>
        </w:tc>
      </w:tr>
    </w:tbl>
    <w:p w:rsidR="0072350E" w:rsidRDefault="0072350E" w:rsidP="00723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2350E" w:rsidRDefault="0072350E" w:rsidP="0072350E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br w:type="page"/>
      </w:r>
    </w:p>
    <w:p w:rsidR="0072350E" w:rsidRDefault="0072350E" w:rsidP="0072350E">
      <w:pPr>
        <w:rPr>
          <w:rFonts w:ascii="Times New Roman" w:eastAsia="Times New Roman" w:hAnsi="Times New Roman" w:cs="Times New Roman"/>
          <w:i/>
          <w:iCs/>
          <w:sz w:val="28"/>
          <w:u w:val="single"/>
        </w:rPr>
      </w:pPr>
    </w:p>
    <w:p w:rsidR="0072350E" w:rsidRDefault="0072350E" w:rsidP="0072350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Учебный план 1, 2, 3 и 4 классов (по ФГОС).</w:t>
      </w:r>
    </w:p>
    <w:tbl>
      <w:tblPr>
        <w:tblW w:w="966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1"/>
        <w:gridCol w:w="1418"/>
        <w:gridCol w:w="1561"/>
        <w:gridCol w:w="1560"/>
        <w:gridCol w:w="1560"/>
        <w:gridCol w:w="1560"/>
      </w:tblGrid>
      <w:tr w:rsidR="0072350E" w:rsidRPr="0072350E" w:rsidTr="0072350E">
        <w:trPr>
          <w:trHeight w:val="774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Предметные</w:t>
            </w:r>
          </w:p>
          <w:p w:rsidR="0072350E" w:rsidRDefault="0072350E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Классы/ количество часов в неделю/в год  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Классы/ количество часов в неделю/ в год   2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Классы/ количество часов в неделю/в год   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spacing w:after="12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Классы/ количество часов в неделю/в год   4 класс</w:t>
            </w:r>
          </w:p>
        </w:tc>
      </w:tr>
      <w:tr w:rsidR="0072350E" w:rsidTr="0072350E">
        <w:trPr>
          <w:trHeight w:val="217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Филология</w:t>
            </w:r>
          </w:p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>/165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>/170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>/170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>/170</w:t>
            </w:r>
          </w:p>
        </w:tc>
      </w:tr>
      <w:tr w:rsidR="0072350E" w:rsidTr="0072350E">
        <w:trPr>
          <w:trHeight w:val="21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Литератур-ное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</w:rPr>
              <w:t>/132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</w:rPr>
              <w:t>/136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</w:rPr>
              <w:t>/136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/132</w:t>
            </w:r>
          </w:p>
        </w:tc>
      </w:tr>
      <w:tr w:rsidR="0072350E" w:rsidTr="0072350E">
        <w:trPr>
          <w:trHeight w:val="21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Иностран-ный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</w:t>
            </w:r>
            <w:r>
              <w:rPr>
                <w:rFonts w:ascii="Times New Roman" w:hAnsi="Times New Roman" w:cs="Times New Roman"/>
              </w:rPr>
              <w:t>68</w:t>
            </w:r>
          </w:p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</w:t>
            </w:r>
            <w:r>
              <w:rPr>
                <w:rFonts w:ascii="Times New Roman" w:hAnsi="Times New Roman" w:cs="Times New Roman"/>
              </w:rPr>
              <w:t>68</w:t>
            </w:r>
          </w:p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</w:t>
            </w:r>
            <w:r>
              <w:rPr>
                <w:rFonts w:ascii="Times New Roman" w:hAnsi="Times New Roman" w:cs="Times New Roman"/>
              </w:rPr>
              <w:t>68</w:t>
            </w:r>
          </w:p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350E" w:rsidTr="0072350E">
        <w:trPr>
          <w:trHeight w:val="19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</w:t>
            </w: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72350E" w:rsidTr="0072350E">
        <w:trPr>
          <w:trHeight w:val="25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/66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</w:tr>
      <w:tr w:rsidR="0072350E" w:rsidTr="0072350E">
        <w:trPr>
          <w:trHeight w:val="25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 религиозных культур и светской этики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72350E" w:rsidTr="0072350E">
        <w:trPr>
          <w:trHeight w:val="721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72350E" w:rsidTr="0072350E">
        <w:trPr>
          <w:trHeight w:val="13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/33</w:t>
            </w:r>
          </w:p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350E" w:rsidTr="0072350E">
        <w:trPr>
          <w:trHeight w:val="17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2350E" w:rsidTr="0072350E">
        <w:trPr>
          <w:trHeight w:val="73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/99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/102</w:t>
            </w:r>
          </w:p>
        </w:tc>
      </w:tr>
      <w:tr w:rsidR="0072350E" w:rsidTr="0072350E">
        <w:trPr>
          <w:trHeight w:val="17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</w:rPr>
              <w:t>/693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</w:rPr>
              <w:t>/782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</w:rPr>
              <w:t>/782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</w:rPr>
              <w:t>/782</w:t>
            </w:r>
          </w:p>
        </w:tc>
      </w:tr>
      <w:tr w:rsidR="0072350E" w:rsidTr="0072350E">
        <w:trPr>
          <w:trHeight w:val="192"/>
        </w:trPr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 допустимая аудиторная нагрузка при 5-дневной учебной неделе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>
              <w:rPr>
                <w:rFonts w:ascii="Times New Roman" w:hAnsi="Times New Roman" w:cs="Times New Roman"/>
              </w:rPr>
              <w:t>/693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</w:rPr>
              <w:t>/782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</w:rPr>
              <w:t>/782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350E" w:rsidRDefault="007235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</w:rPr>
              <w:t>/782</w:t>
            </w:r>
          </w:p>
        </w:tc>
      </w:tr>
    </w:tbl>
    <w:p w:rsidR="0072350E" w:rsidRDefault="0072350E" w:rsidP="0072350E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72350E" w:rsidRDefault="0072350E" w:rsidP="0072350E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72350E" w:rsidRDefault="0072350E" w:rsidP="0072350E">
      <w:pPr>
        <w:spacing w:line="360" w:lineRule="auto"/>
        <w:rPr>
          <w:rFonts w:ascii="Times New Roman" w:hAnsi="Times New Roman" w:cs="Times New Roman"/>
          <w:b/>
          <w:bCs/>
          <w:sz w:val="28"/>
        </w:rPr>
      </w:pPr>
    </w:p>
    <w:p w:rsidR="0072350E" w:rsidRDefault="0072350E" w:rsidP="0072350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Организация внеурочной деятельности в 1, 2, 3 и 4 классах  средней общеобразовательной школы Посольства России в Лаосе</w:t>
      </w:r>
    </w:p>
    <w:tbl>
      <w:tblPr>
        <w:tblStyle w:val="a5"/>
        <w:tblW w:w="9889" w:type="dxa"/>
        <w:tblLayout w:type="fixed"/>
        <w:tblLook w:val="04A0"/>
      </w:tblPr>
      <w:tblGrid>
        <w:gridCol w:w="2943"/>
        <w:gridCol w:w="4536"/>
        <w:gridCol w:w="2410"/>
      </w:tblGrid>
      <w:tr w:rsidR="0072350E" w:rsidTr="0072350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50E" w:rsidRDefault="007235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объединения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Примерное</w:t>
            </w:r>
          </w:p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72350E" w:rsidTr="0072350E">
        <w:trPr>
          <w:trHeight w:val="649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гимнастика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50E" w:rsidTr="0072350E">
        <w:trPr>
          <w:trHeight w:val="360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50E" w:rsidRPr="0072350E" w:rsidTr="0072350E">
        <w:trPr>
          <w:trHeight w:val="76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0E" w:rsidRDefault="0072350E" w:rsidP="0072350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Духовно-нравственное и </w:t>
            </w:r>
          </w:p>
          <w:p w:rsidR="0072350E" w:rsidRDefault="0072350E" w:rsidP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помнили…», литературный кружок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0E" w:rsidTr="0072350E">
        <w:trPr>
          <w:trHeight w:val="1207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0E" w:rsidRDefault="0072350E" w:rsidP="00E62A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Научно-познавательное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 w:rsidP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шаги в мире информатики»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50E" w:rsidTr="0072350E">
        <w:trPr>
          <w:trHeight w:val="906"/>
        </w:trPr>
        <w:tc>
          <w:tcPr>
            <w:tcW w:w="29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 w:rsidP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50E" w:rsidTr="0072350E">
        <w:trPr>
          <w:trHeight w:val="934"/>
        </w:trPr>
        <w:tc>
          <w:tcPr>
            <w:tcW w:w="2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язык для самых маленьких»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50E" w:rsidTr="0072350E">
        <w:trPr>
          <w:trHeight w:val="700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50E" w:rsidRDefault="0072350E" w:rsidP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нотки»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50E" w:rsidTr="0072350E">
        <w:trPr>
          <w:trHeight w:val="493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«Весёлая кисточка»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350E" w:rsidTr="0072350E">
        <w:trPr>
          <w:trHeight w:val="66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1,2,3,4 классах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50E" w:rsidRDefault="007235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2350E" w:rsidRDefault="0072350E" w:rsidP="00723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</w:t>
            </w:r>
          </w:p>
        </w:tc>
      </w:tr>
    </w:tbl>
    <w:p w:rsidR="0072350E" w:rsidRDefault="0072350E" w:rsidP="0072350E"/>
    <w:p w:rsidR="007A0D6C" w:rsidRDefault="007A0D6C" w:rsidP="00723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72350E" w:rsidRDefault="0072350E" w:rsidP="00723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Начальное общее образование.</w:t>
      </w:r>
    </w:p>
    <w:p w:rsidR="0072350E" w:rsidRDefault="0072350E" w:rsidP="00723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Учебный (недельный) план.</w:t>
      </w:r>
    </w:p>
    <w:p w:rsidR="0072350E" w:rsidRDefault="0072350E" w:rsidP="00723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W w:w="0" w:type="auto"/>
        <w:jc w:val="center"/>
        <w:tblCellSpacing w:w="15" w:type="dxa"/>
        <w:tblInd w:w="-8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922"/>
        <w:gridCol w:w="1221"/>
        <w:gridCol w:w="1221"/>
        <w:gridCol w:w="1297"/>
        <w:gridCol w:w="1421"/>
      </w:tblGrid>
      <w:tr w:rsidR="0072350E" w:rsidTr="0072350E">
        <w:trPr>
          <w:tblCellSpacing w:w="15" w:type="dxa"/>
          <w:jc w:val="center"/>
        </w:trPr>
        <w:tc>
          <w:tcPr>
            <w:tcW w:w="38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Учебные предметы</w:t>
            </w:r>
          </w:p>
        </w:tc>
        <w:tc>
          <w:tcPr>
            <w:tcW w:w="5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72350E" w:rsidTr="0072350E">
        <w:trPr>
          <w:trHeight w:val="354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50E" w:rsidRDefault="0072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5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ФГОС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350E" w:rsidRDefault="0072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класс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1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класс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Иностранный язык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Окружающий мир 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 религиозных культур и светской этики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/>
              <w:rPr>
                <w:rFonts w:cs="Times New Roman"/>
              </w:rPr>
            </w:pP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/>
              <w:rPr>
                <w:rFonts w:cs="Times New Roman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</w:tr>
      <w:tr w:rsidR="0072350E" w:rsidTr="0072350E">
        <w:trPr>
          <w:tblCellSpacing w:w="15" w:type="dxa"/>
          <w:jc w:val="center"/>
        </w:trPr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 нагрузка при 5-дневной учебной неделе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50E" w:rsidRDefault="007235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</w:tr>
    </w:tbl>
    <w:p w:rsidR="0072350E" w:rsidRDefault="0072350E" w:rsidP="0072350E"/>
    <w:p w:rsidR="001D3296" w:rsidRDefault="001D3296"/>
    <w:sectPr w:rsidR="001D3296" w:rsidSect="0072350E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467"/>
    <w:multiLevelType w:val="hybridMultilevel"/>
    <w:tmpl w:val="9A0643B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31807"/>
    <w:multiLevelType w:val="hybridMultilevel"/>
    <w:tmpl w:val="DE40E9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466EC"/>
    <w:multiLevelType w:val="hybridMultilevel"/>
    <w:tmpl w:val="700AC0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E43D8"/>
    <w:multiLevelType w:val="hybridMultilevel"/>
    <w:tmpl w:val="D88C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65843"/>
    <w:multiLevelType w:val="hybridMultilevel"/>
    <w:tmpl w:val="A418A9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430CE"/>
    <w:multiLevelType w:val="hybridMultilevel"/>
    <w:tmpl w:val="10A27E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D5927"/>
    <w:multiLevelType w:val="hybridMultilevel"/>
    <w:tmpl w:val="D8E2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2350E"/>
    <w:rsid w:val="00093684"/>
    <w:rsid w:val="001173FE"/>
    <w:rsid w:val="001D3296"/>
    <w:rsid w:val="00360A2C"/>
    <w:rsid w:val="00430F60"/>
    <w:rsid w:val="005556BD"/>
    <w:rsid w:val="005A651A"/>
    <w:rsid w:val="0072350E"/>
    <w:rsid w:val="0072686B"/>
    <w:rsid w:val="007A0D6C"/>
    <w:rsid w:val="00A20CE9"/>
    <w:rsid w:val="00D6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0E"/>
    <w:rPr>
      <w:rFonts w:eastAsiaTheme="minorEastAsia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50E"/>
    <w:pPr>
      <w:spacing w:after="0" w:line="240" w:lineRule="auto"/>
    </w:pPr>
    <w:rPr>
      <w:rFonts w:eastAsiaTheme="minorEastAsia"/>
      <w:szCs w:val="22"/>
      <w:lang w:val="ru-RU" w:eastAsia="ru-RU" w:bidi="ar-SA"/>
    </w:rPr>
  </w:style>
  <w:style w:type="paragraph" w:styleId="a4">
    <w:name w:val="List Paragraph"/>
    <w:basedOn w:val="a"/>
    <w:uiPriority w:val="34"/>
    <w:qFormat/>
    <w:rsid w:val="0072350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2350E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Student</cp:lastModifiedBy>
  <cp:revision>4</cp:revision>
  <dcterms:created xsi:type="dcterms:W3CDTF">2014-09-23T09:19:00Z</dcterms:created>
  <dcterms:modified xsi:type="dcterms:W3CDTF">2016-06-04T11:09:00Z</dcterms:modified>
</cp:coreProperties>
</file>